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1EA" w:rsidRDefault="00407ADD" w:rsidP="006641EA">
      <w:pPr>
        <w:jc w:val="center"/>
        <w:rPr>
          <w:b/>
          <w:sz w:val="36"/>
        </w:rPr>
      </w:pPr>
      <w:r w:rsidRPr="00407ADD">
        <w:rPr>
          <w:b/>
          <w:sz w:val="36"/>
        </w:rPr>
        <w:t>OTDR host software upgrade method</w:t>
      </w:r>
    </w:p>
    <w:p w:rsidR="006641EA" w:rsidRPr="006641EA" w:rsidRDefault="006641EA" w:rsidP="006641EA">
      <w:pPr>
        <w:spacing w:line="360" w:lineRule="auto"/>
        <w:jc w:val="left"/>
        <w:rPr>
          <w:b/>
          <w:sz w:val="44"/>
        </w:rPr>
      </w:pPr>
      <w:r w:rsidRPr="006641EA">
        <w:rPr>
          <w:rFonts w:ascii="Arial" w:eastAsia="宋体" w:hAnsi="Arial" w:cs="Arial"/>
          <w:b/>
          <w:color w:val="000000"/>
          <w:kern w:val="0"/>
          <w:sz w:val="24"/>
          <w:szCs w:val="21"/>
        </w:rPr>
        <w:t>1.</w:t>
      </w:r>
      <w:r w:rsidR="00407ADD" w:rsidRPr="00407ADD">
        <w:t xml:space="preserve"> </w:t>
      </w:r>
      <w:r w:rsidR="00407ADD">
        <w:rPr>
          <w:rFonts w:ascii="Arial" w:eastAsia="宋体" w:hAnsi="Arial" w:cs="Arial"/>
          <w:b/>
          <w:color w:val="000000"/>
          <w:kern w:val="0"/>
          <w:sz w:val="24"/>
          <w:szCs w:val="21"/>
        </w:rPr>
        <w:t xml:space="preserve">In the U-Disk </w:t>
      </w:r>
      <w:r w:rsidR="00407ADD" w:rsidRPr="00407ADD">
        <w:rPr>
          <w:rFonts w:ascii="Arial" w:eastAsia="宋体" w:hAnsi="Arial" w:cs="Arial"/>
          <w:b/>
          <w:color w:val="000000"/>
          <w:kern w:val="0"/>
          <w:sz w:val="24"/>
          <w:szCs w:val="21"/>
        </w:rPr>
        <w:t>directory, set up a file named "OTDR" folder, upgrade the file FTX-1000.exe into the OTDR folder.</w:t>
      </w:r>
    </w:p>
    <w:p w:rsidR="006641EA" w:rsidRPr="006641EA" w:rsidRDefault="006641EA" w:rsidP="006641EA">
      <w:pPr>
        <w:spacing w:line="360" w:lineRule="auto"/>
        <w:jc w:val="left"/>
        <w:rPr>
          <w:rFonts w:ascii="Arial" w:eastAsia="宋体" w:hAnsi="Arial" w:cs="Arial"/>
          <w:b/>
          <w:color w:val="000000"/>
          <w:kern w:val="0"/>
          <w:sz w:val="24"/>
          <w:szCs w:val="21"/>
        </w:rPr>
      </w:pPr>
      <w:r w:rsidRPr="006641EA">
        <w:rPr>
          <w:rFonts w:ascii="Arial" w:eastAsia="宋体" w:hAnsi="Arial" w:cs="Arial"/>
          <w:b/>
          <w:color w:val="000000"/>
          <w:kern w:val="0"/>
          <w:sz w:val="24"/>
          <w:szCs w:val="21"/>
        </w:rPr>
        <w:t>2.</w:t>
      </w:r>
      <w:r w:rsidR="00407ADD" w:rsidRPr="00407ADD">
        <w:t xml:space="preserve"> </w:t>
      </w:r>
      <w:r w:rsidR="00407ADD" w:rsidRPr="00407ADD">
        <w:rPr>
          <w:rFonts w:ascii="Arial" w:eastAsia="宋体" w:hAnsi="Arial" w:cs="Arial"/>
          <w:b/>
          <w:color w:val="000000"/>
          <w:kern w:val="0"/>
          <w:sz w:val="24"/>
          <w:szCs w:val="21"/>
        </w:rPr>
        <w:t>Inserting the U dis</w:t>
      </w:r>
      <w:r w:rsidR="00407ADD">
        <w:rPr>
          <w:rFonts w:ascii="Arial" w:eastAsia="宋体" w:hAnsi="Arial" w:cs="Arial" w:hint="eastAsia"/>
          <w:b/>
          <w:color w:val="000000"/>
          <w:kern w:val="0"/>
          <w:sz w:val="24"/>
          <w:szCs w:val="21"/>
        </w:rPr>
        <w:t>k</w:t>
      </w:r>
      <w:r w:rsidR="00407ADD" w:rsidRPr="00407ADD">
        <w:rPr>
          <w:rFonts w:ascii="Arial" w:eastAsia="宋体" w:hAnsi="Arial" w:cs="Arial"/>
          <w:b/>
          <w:color w:val="000000"/>
          <w:kern w:val="0"/>
          <w:sz w:val="24"/>
          <w:szCs w:val="21"/>
        </w:rPr>
        <w:t xml:space="preserve"> into the instrument</w:t>
      </w:r>
      <w:r w:rsidRPr="006641EA">
        <w:rPr>
          <w:rFonts w:ascii="Arial" w:eastAsia="宋体" w:hAnsi="Arial" w:cs="Arial"/>
          <w:b/>
          <w:color w:val="000000"/>
          <w:kern w:val="0"/>
          <w:sz w:val="24"/>
          <w:szCs w:val="21"/>
        </w:rPr>
        <w:t>；</w:t>
      </w:r>
    </w:p>
    <w:p w:rsidR="006641EA" w:rsidRPr="006641EA" w:rsidRDefault="006641EA" w:rsidP="006641EA">
      <w:pPr>
        <w:spacing w:line="360" w:lineRule="auto"/>
        <w:jc w:val="left"/>
        <w:rPr>
          <w:rFonts w:ascii="Arial" w:eastAsia="宋体" w:hAnsi="Arial" w:cs="Arial"/>
          <w:b/>
          <w:color w:val="000000"/>
          <w:kern w:val="0"/>
          <w:sz w:val="24"/>
          <w:szCs w:val="21"/>
        </w:rPr>
      </w:pPr>
      <w:r w:rsidRPr="006641EA">
        <w:rPr>
          <w:rFonts w:ascii="Arial" w:eastAsia="宋体" w:hAnsi="Arial" w:cs="Arial"/>
          <w:b/>
          <w:color w:val="000000"/>
          <w:kern w:val="0"/>
          <w:sz w:val="24"/>
          <w:szCs w:val="21"/>
        </w:rPr>
        <w:t>3.</w:t>
      </w:r>
      <w:r w:rsidR="00407ADD" w:rsidRPr="00407ADD">
        <w:t xml:space="preserve"> </w:t>
      </w:r>
      <w:r w:rsidR="00407ADD" w:rsidRPr="00407ADD">
        <w:rPr>
          <w:rFonts w:ascii="Arial" w:eastAsia="宋体" w:hAnsi="Arial" w:cs="Arial"/>
          <w:b/>
          <w:color w:val="000000"/>
          <w:kern w:val="0"/>
          <w:sz w:val="24"/>
          <w:szCs w:val="21"/>
        </w:rPr>
        <w:t>Wait 10 seconds, click on the system, then click the upgrade button on the lower right corner.</w:t>
      </w:r>
    </w:p>
    <w:p w:rsidR="006641EA" w:rsidRPr="006641EA" w:rsidRDefault="006641EA" w:rsidP="006641EA">
      <w:pPr>
        <w:spacing w:line="360" w:lineRule="auto"/>
        <w:jc w:val="left"/>
        <w:rPr>
          <w:rFonts w:ascii="Arial" w:eastAsia="宋体" w:hAnsi="Arial" w:cs="Arial"/>
          <w:b/>
          <w:color w:val="000000"/>
          <w:kern w:val="0"/>
          <w:sz w:val="24"/>
          <w:szCs w:val="21"/>
        </w:rPr>
      </w:pPr>
      <w:r w:rsidRPr="006641EA">
        <w:rPr>
          <w:rFonts w:ascii="Arial" w:eastAsia="宋体" w:hAnsi="Arial" w:cs="Arial"/>
          <w:b/>
          <w:color w:val="000000"/>
          <w:kern w:val="0"/>
          <w:sz w:val="24"/>
          <w:szCs w:val="21"/>
        </w:rPr>
        <w:t>4.</w:t>
      </w:r>
      <w:r w:rsidR="00407ADD" w:rsidRPr="00407ADD">
        <w:t xml:space="preserve"> </w:t>
      </w:r>
      <w:r w:rsidR="00407ADD" w:rsidRPr="00407ADD">
        <w:rPr>
          <w:rFonts w:ascii="Arial" w:eastAsia="宋体" w:hAnsi="Arial" w:cs="Arial"/>
          <w:b/>
          <w:color w:val="000000"/>
          <w:kern w:val="0"/>
          <w:sz w:val="24"/>
          <w:szCs w:val="21"/>
        </w:rPr>
        <w:t>If the device is prompted to upgrade, choose yes, then enter the upgrade interface and click the upgrade button.</w:t>
      </w:r>
    </w:p>
    <w:p w:rsidR="006641EA" w:rsidRPr="00407ADD" w:rsidRDefault="006641EA" w:rsidP="00407ADD">
      <w:pPr>
        <w:spacing w:line="360" w:lineRule="auto"/>
        <w:jc w:val="left"/>
        <w:rPr>
          <w:b/>
          <w:sz w:val="44"/>
        </w:rPr>
      </w:pPr>
      <w:r w:rsidRPr="006641EA">
        <w:rPr>
          <w:rFonts w:ascii="Arial" w:eastAsia="宋体" w:hAnsi="Arial" w:cs="Arial"/>
          <w:b/>
          <w:color w:val="000000"/>
          <w:kern w:val="0"/>
          <w:sz w:val="24"/>
          <w:szCs w:val="21"/>
        </w:rPr>
        <w:t>5.</w:t>
      </w:r>
      <w:r w:rsidR="00407ADD" w:rsidRPr="00407ADD">
        <w:t xml:space="preserve"> </w:t>
      </w:r>
      <w:r w:rsidR="00407ADD" w:rsidRPr="00407ADD">
        <w:rPr>
          <w:rFonts w:ascii="Arial" w:eastAsia="宋体" w:hAnsi="Arial" w:cs="Arial"/>
          <w:b/>
          <w:color w:val="000000"/>
          <w:kern w:val="0"/>
          <w:sz w:val="24"/>
          <w:szCs w:val="21"/>
        </w:rPr>
        <w:t>After upgrading, restart the instrument and complete the upgrade.</w:t>
      </w:r>
    </w:p>
    <w:sectPr w:rsidR="006641EA" w:rsidRPr="00407ADD" w:rsidSect="00766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E88" w:rsidRDefault="00713E88" w:rsidP="006641EA">
      <w:r>
        <w:separator/>
      </w:r>
    </w:p>
  </w:endnote>
  <w:endnote w:type="continuationSeparator" w:id="1">
    <w:p w:rsidR="00713E88" w:rsidRDefault="00713E88" w:rsidP="00664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E88" w:rsidRDefault="00713E88" w:rsidP="006641EA">
      <w:r>
        <w:separator/>
      </w:r>
    </w:p>
  </w:footnote>
  <w:footnote w:type="continuationSeparator" w:id="1">
    <w:p w:rsidR="00713E88" w:rsidRDefault="00713E88" w:rsidP="006641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34C"/>
    <w:multiLevelType w:val="hybridMultilevel"/>
    <w:tmpl w:val="55A07482"/>
    <w:lvl w:ilvl="0" w:tplc="1D1C1CC0">
      <w:start w:val="1"/>
      <w:numFmt w:val="decimal"/>
      <w:lvlText w:val="%1."/>
      <w:lvlJc w:val="left"/>
      <w:pPr>
        <w:ind w:left="375" w:hanging="375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1EA"/>
    <w:rsid w:val="000D27E6"/>
    <w:rsid w:val="00407ADD"/>
    <w:rsid w:val="004F2A5C"/>
    <w:rsid w:val="006535F4"/>
    <w:rsid w:val="006641EA"/>
    <w:rsid w:val="00702D4F"/>
    <w:rsid w:val="00713E88"/>
    <w:rsid w:val="00766AAA"/>
    <w:rsid w:val="007E4B9C"/>
    <w:rsid w:val="00A54A3E"/>
    <w:rsid w:val="00F61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A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4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41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4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41EA"/>
    <w:rPr>
      <w:sz w:val="18"/>
      <w:szCs w:val="18"/>
    </w:rPr>
  </w:style>
  <w:style w:type="paragraph" w:styleId="a5">
    <w:name w:val="List Paragraph"/>
    <w:basedOn w:val="a"/>
    <w:uiPriority w:val="34"/>
    <w:qFormat/>
    <w:rsid w:val="006641E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64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41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微软中国</cp:lastModifiedBy>
  <cp:revision>7</cp:revision>
  <dcterms:created xsi:type="dcterms:W3CDTF">2018-06-19T05:17:00Z</dcterms:created>
  <dcterms:modified xsi:type="dcterms:W3CDTF">2018-08-02T07:10:00Z</dcterms:modified>
</cp:coreProperties>
</file>